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/>
      </w:pPr>
      <w:bookmarkStart w:colFirst="0" w:colLast="0" w:name="_7ki9t6az0t0w" w:id="0"/>
      <w:bookmarkEnd w:id="0"/>
      <w:r w:rsidDel="00000000" w:rsidR="00000000" w:rsidRPr="00000000">
        <w:rPr>
          <w:rtl w:val="0"/>
        </w:rPr>
        <w:t xml:space="preserve">Training Policy Template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frq05rn3fbe5" w:id="1"/>
      <w:bookmarkEnd w:id="1"/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[Provide a brief overview of the purpose and scope of the training policy, highlighting its significance in fostering employee development, ensuring legal compliance, and promoting organizational effectiveness.]</w:t>
      </w:r>
    </w:p>
    <w:p w:rsidR="00000000" w:rsidDel="00000000" w:rsidP="00000000" w:rsidRDefault="00000000" w:rsidRPr="00000000" w14:paraId="00000004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jezsvzw20mwu" w:id="2"/>
      <w:bookmarkEnd w:id="2"/>
      <w:r w:rsidDel="00000000" w:rsidR="00000000" w:rsidRPr="00000000">
        <w:rPr>
          <w:rtl w:val="0"/>
        </w:rPr>
        <w:t xml:space="preserve">2. Objectives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To equip employees with the requisite knowledge, skills, and competencies necessary to perform their roles effectively.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To ensure compliance with all relevant laws, regulations, and industry standards.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To foster a culture of continuous learning, professional growth, and personal development.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To promote consistency and uniformity in operational practices and managerial approaches across the organization.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1gpe4l2srewl" w:id="3"/>
      <w:bookmarkEnd w:id="3"/>
      <w:r w:rsidDel="00000000" w:rsidR="00000000" w:rsidRPr="00000000">
        <w:rPr>
          <w:rtl w:val="0"/>
        </w:rPr>
        <w:t xml:space="preserve">3. Training Needs Assessment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i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rtl w:val="0"/>
        </w:rPr>
        <w:t xml:space="preserve">[Outline the process for identifying and evaluating training needs within the organization, including methods for assessing individual and collective skill gaps.]</w:t>
      </w:r>
    </w:p>
    <w:p w:rsidR="00000000" w:rsidDel="00000000" w:rsidP="00000000" w:rsidRDefault="00000000" w:rsidRPr="00000000" w14:paraId="0000000B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kt71nvfozqvz" w:id="4"/>
      <w:bookmarkEnd w:id="4"/>
      <w:r w:rsidDel="00000000" w:rsidR="00000000" w:rsidRPr="00000000">
        <w:rPr>
          <w:rtl w:val="0"/>
        </w:rPr>
        <w:t xml:space="preserve">4. Training Program Development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Curriculum Design: Describe how training programs will be designed to address identified needs, incorporating relevant content, learning objectives, and instructional methodologies.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Resource Allocation: Specify the resources allocated for training initiatives, including budgetary provisions, personnel, and training facilities.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Delivery Methods: Outline the various delivery methods employed, such as instructor-led training, e-learning modules, workshops, seminars, and on-the-job training.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Evaluation Mechanisms: Define the criteria and procedures for evaluating the effectiveness of training programs, including pre- and post-training assessments, participant feedback, and performance metrics.</w:t>
      </w:r>
    </w:p>
    <w:p w:rsidR="00000000" w:rsidDel="00000000" w:rsidP="00000000" w:rsidRDefault="00000000" w:rsidRPr="00000000" w14:paraId="00000010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xwbwiso9xol" w:id="5"/>
      <w:bookmarkEnd w:id="5"/>
      <w:r w:rsidDel="00000000" w:rsidR="00000000" w:rsidRPr="00000000">
        <w:rPr>
          <w:rtl w:val="0"/>
        </w:rPr>
        <w:t xml:space="preserve">5. Training Delivery and Implementation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Scheduling: Provide guidelines for scheduling training sessions, considering operational requirements and employee availability.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Facilitation: Detail the responsibilities of trainers, facilitators, and subject matter experts in delivering training sessions, ensuring clarity, engagement, and effectiveness.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Documentation: Specify the documentation requirements for training activities, including attendance records, training materials, and evaluation reports.</w:t>
      </w:r>
    </w:p>
    <w:p w:rsidR="00000000" w:rsidDel="00000000" w:rsidP="00000000" w:rsidRDefault="00000000" w:rsidRPr="00000000" w14:paraId="00000014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fq6fv1wsycur" w:id="6"/>
      <w:bookmarkEnd w:id="6"/>
      <w:r w:rsidDel="00000000" w:rsidR="00000000" w:rsidRPr="00000000">
        <w:rPr>
          <w:rtl w:val="0"/>
        </w:rPr>
        <w:t xml:space="preserve">6. Employee Participation and Responsibilities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Mandatory Training: Identify mandatory training requirements for all employees, including orientation programs, safety training, and compliance modules.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Voluntary Training: Encourage employees to pursue voluntary training opportunities to enhance their skills and knowledge, supporting career development and personal growth.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Responsibilities: Clarify the responsibilities of both employees and managers in ensuring active participation in training activities, including attendance, preparation, and engagement.</w:t>
      </w:r>
    </w:p>
    <w:p w:rsidR="00000000" w:rsidDel="00000000" w:rsidP="00000000" w:rsidRDefault="00000000" w:rsidRPr="00000000" w14:paraId="00000018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xwar4a9kb6en" w:id="7"/>
      <w:bookmarkEnd w:id="7"/>
      <w:r w:rsidDel="00000000" w:rsidR="00000000" w:rsidRPr="00000000">
        <w:rPr>
          <w:rtl w:val="0"/>
        </w:rPr>
        <w:t xml:space="preserve">7. Compliance and Legal Considerations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Regulatory Compliance: Ensure that all training programs align with relevant laws, regulations, and industry standards, particularly in areas such as safety, diversity, and ethics.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Documentation and Recordkeeping: Establish procedures for maintaining accurate records of training activities, certifications, and compliance documentation, facilitating audits and regulatory inspections.</w:t>
      </w:r>
    </w:p>
    <w:p w:rsidR="00000000" w:rsidDel="00000000" w:rsidP="00000000" w:rsidRDefault="00000000" w:rsidRPr="00000000" w14:paraId="0000001B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chm9mxp72e7k" w:id="8"/>
      <w:bookmarkEnd w:id="8"/>
      <w:r w:rsidDel="00000000" w:rsidR="00000000" w:rsidRPr="00000000">
        <w:rPr>
          <w:rtl w:val="0"/>
        </w:rPr>
        <w:t xml:space="preserve">8. Continuous Improvement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Feedback Mechanisms: Implement mechanisms for soliciting feedback from participants and stakeholders to identify areas for improvement and refinement in training programs.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Evaluation and Review: Conduct regular evaluations and reviews of the training policy and programs to assess effectiveness, address emerging needs, and incorporate best practices.</w:t>
      </w:r>
    </w:p>
    <w:p w:rsidR="00000000" w:rsidDel="00000000" w:rsidP="00000000" w:rsidRDefault="00000000" w:rsidRPr="00000000" w14:paraId="0000001E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m5i11vmdjgco" w:id="9"/>
      <w:bookmarkEnd w:id="9"/>
      <w:r w:rsidDel="00000000" w:rsidR="00000000" w:rsidRPr="00000000">
        <w:rPr>
          <w:rtl w:val="0"/>
        </w:rPr>
        <w:t xml:space="preserve">9. Communication and Implementation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Communication Strategy: Outline the communication strategy for disseminating information about training programs, schedules, and requirements to all employees.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Training Plan Rollout: Provide guidance on the phased rollout of training initiatives, ensuring adequate preparation, communication, and support for all stakeholders.</w:t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xri2r2tsdfbj" w:id="10"/>
      <w:bookmarkEnd w:id="10"/>
      <w:r w:rsidDel="00000000" w:rsidR="00000000" w:rsidRPr="00000000">
        <w:rPr>
          <w:rtl w:val="0"/>
        </w:rPr>
        <w:t xml:space="preserve">10. Conclusion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[Reiterate the organization's commitment to employee development, organizational excellence, and compliance, emphasizing the importance of the training policy in achieving these objectives.]</w:t>
      </w:r>
    </w:p>
    <w:p w:rsidR="00000000" w:rsidDel="00000000" w:rsidP="00000000" w:rsidRDefault="00000000" w:rsidRPr="00000000" w14:paraId="00000023">
      <w:pPr>
        <w:pStyle w:val="Heading2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bookmarkStart w:colFirst="0" w:colLast="0" w:name="_pvp35o611qxo" w:id="11"/>
      <w:bookmarkEnd w:id="11"/>
      <w:r w:rsidDel="00000000" w:rsidR="00000000" w:rsidRPr="00000000">
        <w:rPr>
          <w:rtl w:val="0"/>
        </w:rPr>
        <w:t xml:space="preserve">11. Appendices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Training Needs Assessment Forms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Training Program Evaluation Templates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Sample Training Schedule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Training Attendance Records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Compliance Documentation Checklist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rPr>
          <w:rFonts w:ascii="Roboto" w:cs="Roboto" w:eastAsia="Roboto" w:hAnsi="Roboto"/>
          <w:i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0d0d0d"/>
          <w:sz w:val="24"/>
          <w:szCs w:val="24"/>
          <w:rtl w:val="0"/>
        </w:rPr>
        <w:t xml:space="preserve">[Note: This template serves as a starting point and should be customized to reflect the specific needs, objectives, and organizational context of your company.]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